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700" w:rsidRDefault="00D03700" w:rsidP="00B81377">
      <w:pPr>
        <w:contextualSpacing/>
        <w:jc w:val="center"/>
        <w:rPr>
          <w:rFonts w:asciiTheme="minorHAnsi" w:eastAsia="Times New Roman" w:hAnsiTheme="minorHAnsi"/>
          <w:b/>
          <w:szCs w:val="22"/>
          <w:u w:val="single"/>
          <w:lang w:eastAsia="en-GB"/>
        </w:rPr>
      </w:pPr>
    </w:p>
    <w:p w:rsidR="002E6A60" w:rsidRPr="002E6A60" w:rsidRDefault="002E6A60" w:rsidP="002E6A60">
      <w:pPr>
        <w:contextualSpacing/>
        <w:jc w:val="center"/>
        <w:rPr>
          <w:rFonts w:asciiTheme="minorHAnsi" w:eastAsia="Times New Roman" w:hAnsiTheme="minorHAnsi"/>
          <w:b/>
          <w:u w:val="single"/>
          <w:lang w:val="fr-FR"/>
        </w:rPr>
      </w:pPr>
      <w:bookmarkStart w:id="0" w:name="_GoBack"/>
      <w:r>
        <w:rPr>
          <w:rFonts w:asciiTheme="minorHAnsi" w:eastAsia="Times New Roman" w:hAnsiTheme="minorHAnsi"/>
          <w:b/>
          <w:u w:val="single"/>
          <w:lang w:val="fr-FR"/>
        </w:rPr>
        <w:t>Module C Exercice 4 – Études de dossier</w:t>
      </w:r>
    </w:p>
    <w:bookmarkEnd w:id="0"/>
    <w:p w:rsidR="00B81377" w:rsidRPr="00A77CD7" w:rsidRDefault="00B81377" w:rsidP="005B5FF1">
      <w:pPr>
        <w:contextualSpacing/>
        <w:rPr>
          <w:rFonts w:asciiTheme="minorHAnsi" w:eastAsia="Times New Roman" w:hAnsiTheme="minorHAnsi"/>
          <w:b/>
          <w:szCs w:val="22"/>
          <w:lang w:val="fr-FR" w:eastAsia="en-GB"/>
        </w:rPr>
      </w:pPr>
    </w:p>
    <w:p w:rsidR="00B81377" w:rsidRPr="00A77CD7" w:rsidRDefault="00B81377" w:rsidP="005B5FF1">
      <w:pPr>
        <w:contextualSpacing/>
        <w:rPr>
          <w:rFonts w:asciiTheme="minorHAnsi" w:eastAsia="Times New Roman" w:hAnsiTheme="minorHAnsi"/>
          <w:b/>
          <w:szCs w:val="22"/>
          <w:lang w:val="fr-FR" w:eastAsia="en-GB"/>
        </w:rPr>
      </w:pPr>
    </w:p>
    <w:p w:rsidR="00A77CD7" w:rsidRPr="00A77CD7" w:rsidRDefault="00A77CD7" w:rsidP="00A77CD7">
      <w:pPr>
        <w:contextualSpacing/>
        <w:rPr>
          <w:rFonts w:asciiTheme="minorHAnsi" w:eastAsia="Times New Roman" w:hAnsiTheme="minorHAnsi"/>
          <w:b/>
          <w:lang w:val="fr-FR"/>
        </w:rPr>
      </w:pPr>
      <w:r>
        <w:rPr>
          <w:rFonts w:asciiTheme="minorHAnsi" w:eastAsia="Times New Roman" w:hAnsiTheme="minorHAnsi"/>
          <w:b/>
          <w:lang w:val="fr-FR"/>
        </w:rPr>
        <w:t xml:space="preserve">La police britannique accède aux bases de données des victimes pour commettre des violences sexuelles </w:t>
      </w:r>
    </w:p>
    <w:p w:rsidR="005B5FF1" w:rsidRPr="00A77CD7" w:rsidRDefault="005B5FF1" w:rsidP="005B5FF1">
      <w:pPr>
        <w:contextualSpacing/>
        <w:rPr>
          <w:rFonts w:asciiTheme="minorHAnsi" w:eastAsia="Times New Roman" w:hAnsiTheme="minorHAnsi"/>
          <w:szCs w:val="22"/>
          <w:lang w:val="fr-FR" w:eastAsia="en-GB"/>
        </w:rPr>
      </w:pPr>
    </w:p>
    <w:p w:rsidR="004202C2" w:rsidRPr="00A77CD7" w:rsidRDefault="004202C2" w:rsidP="005B5FF1">
      <w:pPr>
        <w:contextualSpacing/>
        <w:rPr>
          <w:rFonts w:asciiTheme="minorHAnsi" w:eastAsia="Times New Roman" w:hAnsiTheme="minorHAnsi"/>
          <w:szCs w:val="22"/>
          <w:lang w:val="fr-FR" w:eastAsia="en-GB"/>
        </w:rPr>
      </w:pPr>
    </w:p>
    <w:p w:rsidR="00A77CD7" w:rsidRPr="00A77CD7" w:rsidRDefault="00A77CD7" w:rsidP="00A77CD7">
      <w:pPr>
        <w:contextualSpacing/>
        <w:rPr>
          <w:rFonts w:asciiTheme="minorHAnsi" w:eastAsia="Times New Roman" w:hAnsiTheme="minorHAnsi"/>
          <w:lang w:val="fr-FR"/>
        </w:rPr>
      </w:pPr>
      <w:r>
        <w:rPr>
          <w:rFonts w:asciiTheme="minorHAnsi" w:eastAsia="Times New Roman" w:hAnsiTheme="minorHAnsi"/>
          <w:lang w:val="fr-FR"/>
        </w:rPr>
        <w:t xml:space="preserve">En 2012, un journal majeur a révélé 56 </w:t>
      </w:r>
      <w:r w:rsidR="002E6A60">
        <w:rPr>
          <w:rFonts w:asciiTheme="minorHAnsi" w:eastAsia="Times New Roman" w:hAnsiTheme="minorHAnsi"/>
          <w:lang w:val="fr-FR"/>
        </w:rPr>
        <w:t>dossiers</w:t>
      </w:r>
      <w:r>
        <w:rPr>
          <w:rFonts w:asciiTheme="minorHAnsi" w:eastAsia="Times New Roman" w:hAnsiTheme="minorHAnsi"/>
          <w:lang w:val="fr-FR"/>
        </w:rPr>
        <w:t xml:space="preserve"> de violence sexuelle y compris le viol, </w:t>
      </w:r>
      <w:r w:rsidR="009C58D7">
        <w:rPr>
          <w:rFonts w:asciiTheme="minorHAnsi" w:eastAsia="Times New Roman" w:hAnsiTheme="minorHAnsi"/>
          <w:lang w:val="fr-FR"/>
        </w:rPr>
        <w:t>l’</w:t>
      </w:r>
      <w:r w:rsidR="00831AD5">
        <w:rPr>
          <w:rFonts w:asciiTheme="minorHAnsi" w:eastAsia="Times New Roman" w:hAnsiTheme="minorHAnsi"/>
          <w:lang w:val="fr-FR"/>
        </w:rPr>
        <w:t>agression</w:t>
      </w:r>
      <w:r>
        <w:rPr>
          <w:rFonts w:asciiTheme="minorHAnsi" w:eastAsia="Times New Roman" w:hAnsiTheme="minorHAnsi"/>
          <w:lang w:val="fr-FR"/>
        </w:rPr>
        <w:t xml:space="preserve">, le harcèlement et </w:t>
      </w:r>
      <w:r w:rsidR="009C58D7">
        <w:rPr>
          <w:rFonts w:asciiTheme="minorHAnsi" w:eastAsia="Times New Roman" w:hAnsiTheme="minorHAnsi"/>
          <w:lang w:val="fr-FR"/>
        </w:rPr>
        <w:t>l’</w:t>
      </w:r>
      <w:r>
        <w:rPr>
          <w:rFonts w:asciiTheme="minorHAnsi" w:eastAsia="Times New Roman" w:hAnsiTheme="minorHAnsi"/>
          <w:lang w:val="fr-FR"/>
        </w:rPr>
        <w:t>exploitation par les officiers de police à tous les niveaux et de toutes les régions du Royaume-Uni</w:t>
      </w:r>
      <w:r w:rsidR="009C58D7">
        <w:rPr>
          <w:rFonts w:asciiTheme="minorHAnsi" w:eastAsia="Times New Roman" w:hAnsiTheme="minorHAnsi"/>
          <w:lang w:val="fr-FR"/>
        </w:rPr>
        <w:t xml:space="preserve"> survenus</w:t>
      </w:r>
      <w:r>
        <w:rPr>
          <w:rFonts w:asciiTheme="minorHAnsi" w:eastAsia="Times New Roman" w:hAnsiTheme="minorHAnsi"/>
          <w:lang w:val="fr-FR"/>
        </w:rPr>
        <w:t xml:space="preserve"> au cours des 4 dernières années</w:t>
      </w:r>
      <w:r w:rsidR="009C58D7">
        <w:rPr>
          <w:rFonts w:asciiTheme="minorHAnsi" w:eastAsia="Times New Roman" w:hAnsiTheme="minorHAnsi"/>
          <w:lang w:val="fr-FR"/>
        </w:rPr>
        <w:t>.</w:t>
      </w:r>
      <w:r w:rsidRPr="00A77CD7">
        <w:rPr>
          <w:rFonts w:asciiTheme="minorHAnsi" w:eastAsia="Times New Roman" w:hAnsiTheme="minorHAnsi"/>
          <w:lang w:val="fr-FR"/>
        </w:rPr>
        <w:t xml:space="preserve">  </w:t>
      </w:r>
    </w:p>
    <w:p w:rsidR="005B5FF1" w:rsidRPr="00A77CD7" w:rsidRDefault="005B5FF1" w:rsidP="005B5FF1">
      <w:pPr>
        <w:contextualSpacing/>
        <w:rPr>
          <w:rFonts w:asciiTheme="minorHAnsi" w:eastAsia="Times New Roman" w:hAnsiTheme="minorHAnsi"/>
          <w:szCs w:val="22"/>
          <w:lang w:val="fr-FR" w:eastAsia="en-GB"/>
        </w:rPr>
      </w:pPr>
    </w:p>
    <w:p w:rsidR="004202C2" w:rsidRPr="00A77CD7" w:rsidRDefault="004202C2" w:rsidP="005B5FF1">
      <w:pPr>
        <w:contextualSpacing/>
        <w:rPr>
          <w:rFonts w:asciiTheme="minorHAnsi" w:eastAsia="Times New Roman" w:hAnsiTheme="minorHAnsi"/>
          <w:szCs w:val="22"/>
          <w:lang w:val="fr-FR" w:eastAsia="en-GB"/>
        </w:rPr>
      </w:pPr>
    </w:p>
    <w:p w:rsidR="00831AD5" w:rsidRPr="00831AD5" w:rsidRDefault="00831AD5" w:rsidP="00831AD5">
      <w:pPr>
        <w:contextualSpacing/>
        <w:rPr>
          <w:rFonts w:asciiTheme="minorHAnsi" w:eastAsia="Times New Roman" w:hAnsiTheme="minorHAnsi"/>
          <w:lang w:val="fr-FR"/>
        </w:rPr>
      </w:pPr>
      <w:r>
        <w:rPr>
          <w:rFonts w:asciiTheme="minorHAnsi" w:hAnsiTheme="minorHAnsi"/>
          <w:lang w:val="fr-FR"/>
        </w:rPr>
        <w:t xml:space="preserve">Certains des officiers ont eu accès à la base de données pour accéder aux coordonnées des victimes de cambriolage, violence domestique, fugues </w:t>
      </w:r>
      <w:r w:rsidR="009C58D7">
        <w:rPr>
          <w:rFonts w:asciiTheme="minorHAnsi" w:hAnsiTheme="minorHAnsi"/>
          <w:lang w:val="fr-FR"/>
        </w:rPr>
        <w:t>d’</w:t>
      </w:r>
      <w:r>
        <w:rPr>
          <w:rFonts w:asciiTheme="minorHAnsi" w:hAnsiTheme="minorHAnsi"/>
          <w:lang w:val="fr-FR"/>
        </w:rPr>
        <w:t xml:space="preserve">adolescents, dépendance à la drogue et travailleurs du sexe. </w:t>
      </w:r>
      <w:r>
        <w:rPr>
          <w:rFonts w:asciiTheme="minorHAnsi" w:eastAsia="Times New Roman" w:hAnsiTheme="minorHAnsi"/>
          <w:lang w:val="fr-FR"/>
        </w:rPr>
        <w:t xml:space="preserve">Ces femmes et filles ont reçu des centaines de messages menaçants et sexuellement </w:t>
      </w:r>
      <w:r w:rsidR="009C58D7">
        <w:rPr>
          <w:rFonts w:asciiTheme="minorHAnsi" w:eastAsia="Times New Roman" w:hAnsiTheme="minorHAnsi"/>
          <w:lang w:val="fr-FR"/>
        </w:rPr>
        <w:t xml:space="preserve">explicites </w:t>
      </w:r>
      <w:r>
        <w:rPr>
          <w:rFonts w:asciiTheme="minorHAnsi" w:eastAsia="Times New Roman" w:hAnsiTheme="minorHAnsi"/>
          <w:lang w:val="fr-FR"/>
        </w:rPr>
        <w:t>– ajoutant une menace comme quoi il les surveillerait.</w:t>
      </w:r>
    </w:p>
    <w:p w:rsidR="005B5FF1" w:rsidRPr="00831AD5" w:rsidRDefault="005B5FF1" w:rsidP="005B5FF1">
      <w:pPr>
        <w:pStyle w:val="NormalWeb"/>
        <w:spacing w:before="0" w:beforeAutospacing="0" w:after="0" w:afterAutospacing="0"/>
        <w:contextualSpacing/>
        <w:rPr>
          <w:rFonts w:asciiTheme="minorHAnsi" w:hAnsiTheme="minorHAnsi"/>
          <w:szCs w:val="22"/>
          <w:lang w:val="fr-FR"/>
        </w:rPr>
      </w:pPr>
    </w:p>
    <w:p w:rsidR="004202C2" w:rsidRPr="00831AD5" w:rsidRDefault="004202C2" w:rsidP="005B5FF1">
      <w:pPr>
        <w:pStyle w:val="NormalWeb"/>
        <w:spacing w:before="0" w:beforeAutospacing="0" w:after="0" w:afterAutospacing="0"/>
        <w:contextualSpacing/>
        <w:rPr>
          <w:rFonts w:asciiTheme="minorHAnsi" w:hAnsiTheme="minorHAnsi"/>
          <w:szCs w:val="22"/>
          <w:lang w:val="fr-FR"/>
        </w:rPr>
      </w:pPr>
    </w:p>
    <w:p w:rsidR="002E6A60" w:rsidRPr="00E04A38" w:rsidRDefault="002E6A60" w:rsidP="002E6A60">
      <w:pPr>
        <w:pStyle w:val="NormalWeb"/>
        <w:spacing w:before="0" w:beforeAutospacing="0" w:after="0" w:afterAutospacing="0"/>
        <w:contextualSpacing/>
        <w:rPr>
          <w:rFonts w:asciiTheme="minorHAnsi" w:hAnsiTheme="minorHAnsi"/>
          <w:lang w:val="fr-FR"/>
        </w:rPr>
      </w:pPr>
      <w:r>
        <w:rPr>
          <w:rFonts w:asciiTheme="minorHAnsi" w:hAnsiTheme="minorHAnsi"/>
          <w:lang w:val="fr-FR"/>
        </w:rPr>
        <w:t>Les dossiers ont montré des thèmes similaires :</w:t>
      </w:r>
      <w:r w:rsidRPr="00E04A38">
        <w:rPr>
          <w:rFonts w:asciiTheme="minorHAnsi" w:hAnsiTheme="minorHAnsi"/>
          <w:lang w:val="fr-FR"/>
        </w:rPr>
        <w:t xml:space="preserve"> </w:t>
      </w:r>
    </w:p>
    <w:p w:rsidR="004202C2" w:rsidRPr="00E04A38" w:rsidRDefault="004202C2" w:rsidP="005B5FF1">
      <w:pPr>
        <w:pStyle w:val="NormalWeb"/>
        <w:spacing w:before="0" w:beforeAutospacing="0" w:after="0" w:afterAutospacing="0"/>
        <w:contextualSpacing/>
        <w:rPr>
          <w:rFonts w:asciiTheme="minorHAnsi" w:hAnsiTheme="minorHAnsi"/>
          <w:szCs w:val="22"/>
          <w:lang w:val="fr-FR"/>
        </w:rPr>
      </w:pPr>
    </w:p>
    <w:p w:rsidR="00831AD5" w:rsidRPr="00831AD5" w:rsidRDefault="00831AD5" w:rsidP="00831AD5">
      <w:pPr>
        <w:pStyle w:val="NormalWeb"/>
        <w:numPr>
          <w:ilvl w:val="0"/>
          <w:numId w:val="1"/>
        </w:numPr>
        <w:spacing w:before="0" w:beforeAutospacing="0" w:after="0" w:afterAutospacing="0"/>
        <w:contextualSpacing/>
        <w:rPr>
          <w:rFonts w:asciiTheme="minorHAnsi" w:hAnsiTheme="minorHAnsi"/>
          <w:lang w:val="fr-FR"/>
        </w:rPr>
      </w:pPr>
      <w:r>
        <w:rPr>
          <w:rFonts w:asciiTheme="minorHAnsi" w:hAnsiTheme="minorHAnsi"/>
          <w:lang w:val="fr-FR"/>
        </w:rPr>
        <w:t xml:space="preserve">La facilité avec laquelle les officiers de police peuvent accéder et </w:t>
      </w:r>
      <w:r w:rsidR="00525091">
        <w:rPr>
          <w:rFonts w:asciiTheme="minorHAnsi" w:hAnsiTheme="minorHAnsi"/>
          <w:lang w:val="fr-FR"/>
        </w:rPr>
        <w:t>profit</w:t>
      </w:r>
      <w:r>
        <w:rPr>
          <w:rFonts w:asciiTheme="minorHAnsi" w:hAnsiTheme="minorHAnsi"/>
          <w:lang w:val="fr-FR"/>
        </w:rPr>
        <w:t xml:space="preserve">er de </w:t>
      </w:r>
      <w:r w:rsidR="009C58D7">
        <w:rPr>
          <w:rFonts w:asciiTheme="minorHAnsi" w:hAnsiTheme="minorHAnsi"/>
          <w:lang w:val="fr-FR"/>
        </w:rPr>
        <w:t>l’</w:t>
      </w:r>
      <w:r>
        <w:rPr>
          <w:rFonts w:asciiTheme="minorHAnsi" w:hAnsiTheme="minorHAnsi"/>
          <w:lang w:val="fr-FR"/>
        </w:rPr>
        <w:t>information confidentielle</w:t>
      </w:r>
    </w:p>
    <w:p w:rsidR="00831AD5" w:rsidRPr="00E04A38" w:rsidRDefault="00831AD5" w:rsidP="00831AD5">
      <w:pPr>
        <w:pStyle w:val="NormalWeb"/>
        <w:numPr>
          <w:ilvl w:val="0"/>
          <w:numId w:val="1"/>
        </w:numPr>
        <w:spacing w:before="0" w:beforeAutospacing="0" w:after="0" w:afterAutospacing="0"/>
        <w:contextualSpacing/>
        <w:rPr>
          <w:rFonts w:asciiTheme="minorHAnsi" w:hAnsiTheme="minorHAnsi"/>
          <w:lang w:val="fr-FR"/>
        </w:rPr>
      </w:pPr>
      <w:r w:rsidRPr="00E04A38">
        <w:rPr>
          <w:rFonts w:asciiTheme="minorHAnsi" w:hAnsiTheme="minorHAnsi"/>
          <w:lang w:val="fr-FR"/>
        </w:rPr>
        <w:t>Un manque de supervision et de prise de conscience du comportement suspect</w:t>
      </w:r>
    </w:p>
    <w:p w:rsidR="00831AD5" w:rsidRPr="00831AD5" w:rsidRDefault="00831AD5" w:rsidP="00831AD5">
      <w:pPr>
        <w:pStyle w:val="NormalWeb"/>
        <w:numPr>
          <w:ilvl w:val="0"/>
          <w:numId w:val="1"/>
        </w:numPr>
        <w:spacing w:before="0" w:beforeAutospacing="0" w:after="0" w:afterAutospacing="0"/>
        <w:contextualSpacing/>
        <w:rPr>
          <w:rFonts w:asciiTheme="minorHAnsi" w:hAnsiTheme="minorHAnsi"/>
          <w:lang w:val="fr-FR"/>
        </w:rPr>
      </w:pPr>
      <w:r>
        <w:rPr>
          <w:rFonts w:asciiTheme="minorHAnsi" w:hAnsiTheme="minorHAnsi"/>
          <w:lang w:val="fr-FR"/>
        </w:rPr>
        <w:t xml:space="preserve">Un manquement à consigner et surveiller </w:t>
      </w:r>
      <w:r w:rsidR="009C58D7">
        <w:rPr>
          <w:rFonts w:asciiTheme="minorHAnsi" w:hAnsiTheme="minorHAnsi"/>
          <w:lang w:val="fr-FR"/>
        </w:rPr>
        <w:t>l’</w:t>
      </w:r>
      <w:r>
        <w:rPr>
          <w:rFonts w:asciiTheme="minorHAnsi" w:hAnsiTheme="minorHAnsi"/>
          <w:lang w:val="fr-FR"/>
        </w:rPr>
        <w:t>historique des plaintes</w:t>
      </w:r>
    </w:p>
    <w:p w:rsidR="009C58D7" w:rsidRPr="009C58D7" w:rsidRDefault="009C58D7" w:rsidP="009C58D7">
      <w:pPr>
        <w:pStyle w:val="NormalWeb"/>
        <w:numPr>
          <w:ilvl w:val="0"/>
          <w:numId w:val="1"/>
        </w:numPr>
        <w:spacing w:before="0" w:beforeAutospacing="0" w:after="0" w:afterAutospacing="0"/>
        <w:contextualSpacing/>
        <w:rPr>
          <w:rFonts w:asciiTheme="minorHAnsi" w:hAnsiTheme="minorHAnsi"/>
          <w:lang w:val="fr-FR"/>
        </w:rPr>
      </w:pPr>
      <w:r>
        <w:rPr>
          <w:rFonts w:asciiTheme="minorHAnsi" w:hAnsiTheme="minorHAnsi"/>
          <w:lang w:val="fr-FR"/>
        </w:rPr>
        <w:t>Une tendance dans laquelle les femmes qui se plaignent d’avoir été violées, agressées sexuellement ou ciblées de manière inappropriée par un officier de police doivent se battre pour se faire croire.</w:t>
      </w:r>
    </w:p>
    <w:p w:rsidR="005B5FF1" w:rsidRPr="009C58D7" w:rsidRDefault="005B5FF1" w:rsidP="005B5FF1">
      <w:pPr>
        <w:pStyle w:val="NormalWeb"/>
        <w:spacing w:before="0" w:beforeAutospacing="0" w:after="0" w:afterAutospacing="0"/>
        <w:ind w:left="720"/>
        <w:contextualSpacing/>
        <w:rPr>
          <w:rFonts w:asciiTheme="minorHAnsi" w:hAnsiTheme="minorHAnsi"/>
          <w:szCs w:val="22"/>
          <w:lang w:val="fr-FR"/>
        </w:rPr>
      </w:pPr>
    </w:p>
    <w:p w:rsidR="004202C2" w:rsidRPr="009C58D7" w:rsidRDefault="004202C2" w:rsidP="005B5FF1">
      <w:pPr>
        <w:pStyle w:val="NormalWeb"/>
        <w:spacing w:before="0" w:beforeAutospacing="0" w:after="0" w:afterAutospacing="0"/>
        <w:ind w:left="720"/>
        <w:contextualSpacing/>
        <w:rPr>
          <w:rFonts w:asciiTheme="minorHAnsi" w:hAnsiTheme="minorHAnsi"/>
          <w:szCs w:val="22"/>
          <w:lang w:val="fr-FR"/>
        </w:rPr>
      </w:pPr>
    </w:p>
    <w:p w:rsidR="00831AD5" w:rsidRPr="00E04A38" w:rsidRDefault="00831AD5" w:rsidP="00831AD5">
      <w:pPr>
        <w:contextualSpacing/>
        <w:rPr>
          <w:rFonts w:asciiTheme="minorHAnsi" w:eastAsia="Times New Roman" w:hAnsiTheme="minorHAnsi"/>
          <w:lang w:val="fr-FR"/>
        </w:rPr>
      </w:pPr>
      <w:r>
        <w:rPr>
          <w:rFonts w:asciiTheme="minorHAnsi" w:hAnsiTheme="minorHAnsi"/>
          <w:i/>
          <w:lang w:val="fr-FR"/>
        </w:rPr>
        <w:t>Source</w:t>
      </w:r>
      <w:r w:rsidR="009C58D7">
        <w:rPr>
          <w:rFonts w:asciiTheme="minorHAnsi" w:hAnsiTheme="minorHAnsi"/>
          <w:i/>
          <w:lang w:val="fr-FR"/>
        </w:rPr>
        <w:t> :</w:t>
      </w:r>
      <w:r w:rsidRPr="00E04A38">
        <w:rPr>
          <w:rFonts w:asciiTheme="minorHAnsi" w:hAnsiTheme="minorHAnsi"/>
          <w:i/>
          <w:lang w:val="fr-FR"/>
        </w:rPr>
        <w:t xml:space="preserve"> </w:t>
      </w:r>
      <w:r w:rsidRPr="00E04A38">
        <w:rPr>
          <w:rStyle w:val="tw4winMark"/>
          <w:rFonts w:eastAsia="Times New Roman"/>
          <w:lang w:val="fr-FR"/>
        </w:rPr>
        <w:t>{0&gt;</w:t>
      </w:r>
      <w:hyperlink r:id="rId7" w:history="1">
        <w:r w:rsidRPr="00E04A38">
          <w:rPr>
            <w:rStyle w:val="Lienhypertexte"/>
            <w:rFonts w:asciiTheme="minorHAnsi" w:hAnsiTheme="minorHAnsi"/>
            <w:i/>
            <w:noProof/>
            <w:vanish/>
            <w:lang w:val="fr-FR"/>
          </w:rPr>
          <w:t>http://www.theguardian.com/uk/2012/jun/29/police-abuse-vulnerable-women-girls</w:t>
        </w:r>
      </w:hyperlink>
      <w:r w:rsidRPr="00E04A38">
        <w:rPr>
          <w:rStyle w:val="tw4winMark"/>
          <w:rFonts w:eastAsia="Times New Roman"/>
          <w:lang w:val="fr-FR"/>
        </w:rPr>
        <w:t>&lt;</w:t>
      </w:r>
      <w:proofErr w:type="gramStart"/>
      <w:r w:rsidRPr="00E04A38">
        <w:rPr>
          <w:rStyle w:val="tw4winMark"/>
          <w:rFonts w:eastAsia="Times New Roman"/>
          <w:lang w:val="fr-FR"/>
        </w:rPr>
        <w:t>}0</w:t>
      </w:r>
      <w:proofErr w:type="gramEnd"/>
      <w:r w:rsidRPr="00E04A38">
        <w:rPr>
          <w:rStyle w:val="tw4winMark"/>
          <w:rFonts w:eastAsia="Times New Roman"/>
          <w:lang w:val="fr-FR"/>
        </w:rPr>
        <w:t>{&gt;</w:t>
      </w:r>
      <w:hyperlink r:id="rId8" w:history="1">
        <w:r>
          <w:rPr>
            <w:rStyle w:val="Lienhypertexte"/>
            <w:rFonts w:asciiTheme="minorHAnsi" w:hAnsiTheme="minorHAnsi"/>
            <w:i/>
            <w:lang w:val="fr-FR"/>
          </w:rPr>
          <w:t>http://www.theguardian.com/uk/2012/jun/29/police-abuse-vulnerable-women-girls</w:t>
        </w:r>
      </w:hyperlink>
      <w:r w:rsidRPr="00E04A38">
        <w:rPr>
          <w:rFonts w:asciiTheme="minorHAnsi" w:eastAsia="Times New Roman" w:hAnsiTheme="minorHAnsi"/>
          <w:i/>
          <w:lang w:val="fr-FR"/>
        </w:rPr>
        <w:t xml:space="preserve"> </w:t>
      </w:r>
    </w:p>
    <w:p w:rsidR="00CD7134" w:rsidRPr="00E04A38" w:rsidRDefault="001F6C57">
      <w:pPr>
        <w:rPr>
          <w:sz w:val="28"/>
          <w:lang w:val="fr-FR"/>
        </w:rPr>
      </w:pPr>
    </w:p>
    <w:sectPr w:rsidR="00CD7134" w:rsidRPr="00E04A38" w:rsidSect="00D5310E">
      <w:head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C57" w:rsidRDefault="001F6C57" w:rsidP="005B5FF1">
      <w:r>
        <w:separator/>
      </w:r>
    </w:p>
  </w:endnote>
  <w:endnote w:type="continuationSeparator" w:id="0">
    <w:p w:rsidR="001F6C57" w:rsidRDefault="001F6C57" w:rsidP="005B5F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C57" w:rsidRDefault="001F6C57" w:rsidP="005B5FF1">
      <w:r>
        <w:separator/>
      </w:r>
    </w:p>
  </w:footnote>
  <w:footnote w:type="continuationSeparator" w:id="0">
    <w:p w:rsidR="001F6C57" w:rsidRDefault="001F6C57" w:rsidP="005B5F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A60" w:rsidRPr="002E6A60" w:rsidRDefault="002E6A60" w:rsidP="002E6A60">
    <w:pPr>
      <w:pStyle w:val="En-tte"/>
      <w:rPr>
        <w:rFonts w:asciiTheme="minorHAnsi" w:eastAsia="Times New Roman" w:hAnsiTheme="minorHAnsi"/>
        <w:color w:val="808080"/>
        <w:lang w:val="fr-FR"/>
      </w:rPr>
    </w:pPr>
    <w:r>
      <w:rPr>
        <w:rFonts w:asciiTheme="minorHAnsi" w:eastAsia="Times New Roman" w:hAnsiTheme="minorHAnsi"/>
        <w:color w:val="808080"/>
        <w:lang w:val="fr-FR"/>
      </w:rPr>
      <w:t>Formation sur la gestion de dossier</w:t>
    </w:r>
    <w:r>
      <w:rPr>
        <w:rFonts w:asciiTheme="minorHAnsi" w:eastAsia="Times New Roman" w:hAnsiTheme="minorHAnsi"/>
        <w:color w:val="808080"/>
        <w:lang w:val="fr-FR"/>
      </w:rPr>
      <w:ptab w:relativeTo="margin" w:alignment="right" w:leader="none"/>
    </w:r>
    <w:r>
      <w:rPr>
        <w:rFonts w:asciiTheme="minorHAnsi" w:eastAsia="Times New Roman" w:hAnsiTheme="minorHAnsi"/>
        <w:color w:val="808080"/>
        <w:lang w:val="fr-FR"/>
      </w:rPr>
      <w:t>Groupe de travail de gestion de dossier</w:t>
    </w:r>
  </w:p>
  <w:p w:rsidR="005B5FF1" w:rsidRPr="00A77CD7" w:rsidRDefault="005B5FF1" w:rsidP="005B5FF1">
    <w:pPr>
      <w:pStyle w:val="En-tte"/>
      <w:rPr>
        <w:rFonts w:asciiTheme="minorHAnsi" w:hAnsiTheme="minorHAnsi"/>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656967"/>
    <w:multiLevelType w:val="hybridMultilevel"/>
    <w:tmpl w:val="C2140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hyphenationZone w:val="425"/>
  <w:characterSpacingControl w:val="doNotCompress"/>
  <w:footnotePr>
    <w:footnote w:id="-1"/>
    <w:footnote w:id="0"/>
  </w:footnotePr>
  <w:endnotePr>
    <w:endnote w:id="-1"/>
    <w:endnote w:id="0"/>
  </w:endnotePr>
  <w:compat/>
  <w:rsids>
    <w:rsidRoot w:val="005B5FF1"/>
    <w:rsid w:val="0003665D"/>
    <w:rsid w:val="000A4579"/>
    <w:rsid w:val="000F5F76"/>
    <w:rsid w:val="001F6C57"/>
    <w:rsid w:val="0022517B"/>
    <w:rsid w:val="002363F6"/>
    <w:rsid w:val="00277711"/>
    <w:rsid w:val="00290739"/>
    <w:rsid w:val="002E6A60"/>
    <w:rsid w:val="004202C2"/>
    <w:rsid w:val="005000DD"/>
    <w:rsid w:val="00525091"/>
    <w:rsid w:val="00561FC2"/>
    <w:rsid w:val="00575C4B"/>
    <w:rsid w:val="005B5FF1"/>
    <w:rsid w:val="006368B9"/>
    <w:rsid w:val="006B0574"/>
    <w:rsid w:val="00751E1F"/>
    <w:rsid w:val="00795F30"/>
    <w:rsid w:val="007A17F5"/>
    <w:rsid w:val="007B6722"/>
    <w:rsid w:val="007C4C05"/>
    <w:rsid w:val="007E7975"/>
    <w:rsid w:val="008031E1"/>
    <w:rsid w:val="00831AD5"/>
    <w:rsid w:val="00987A3E"/>
    <w:rsid w:val="009A6FE5"/>
    <w:rsid w:val="009C58D7"/>
    <w:rsid w:val="009D07AB"/>
    <w:rsid w:val="00A77CD7"/>
    <w:rsid w:val="00B01D2C"/>
    <w:rsid w:val="00B81377"/>
    <w:rsid w:val="00BD7855"/>
    <w:rsid w:val="00D03700"/>
    <w:rsid w:val="00D5310E"/>
    <w:rsid w:val="00E04A38"/>
    <w:rsid w:val="00E71F7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spacing w:after="0" w:line="240" w:lineRule="auto"/>
    </w:pPr>
    <w:rPr>
      <w:rFonts w:ascii="Times New Roman" w:eastAsia="MS Mincho" w:hAnsi="Times New Roman" w:cs="Times New Roman"/>
      <w:sz w:val="24"/>
      <w:szCs w:val="24"/>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Lienhypertexte">
    <w:name w:val="Hyperlink"/>
    <w:basedOn w:val="Policepardfaut"/>
    <w:uiPriority w:val="99"/>
    <w:unhideWhenUsed/>
    <w:rsid w:val="005B5FF1"/>
    <w:rPr>
      <w:color w:val="0000FF" w:themeColor="hyperlink"/>
      <w:u w:val="single"/>
    </w:rPr>
  </w:style>
  <w:style w:type="paragraph" w:styleId="En-tte">
    <w:name w:val="header"/>
    <w:aliases w:val="ARC header"/>
    <w:basedOn w:val="Normal"/>
    <w:link w:val="En-tteCar"/>
    <w:uiPriority w:val="99"/>
    <w:unhideWhenUsed/>
    <w:rsid w:val="005B5FF1"/>
    <w:pPr>
      <w:tabs>
        <w:tab w:val="center" w:pos="4513"/>
        <w:tab w:val="right" w:pos="9026"/>
      </w:tabs>
    </w:pPr>
  </w:style>
  <w:style w:type="character" w:customStyle="1" w:styleId="En-tteCar">
    <w:name w:val="En-tête Car"/>
    <w:aliases w:val="ARC header Car"/>
    <w:basedOn w:val="Policepardfaut"/>
    <w:link w:val="En-tte"/>
    <w:uiPriority w:val="99"/>
    <w:rsid w:val="005B5FF1"/>
    <w:rPr>
      <w:rFonts w:ascii="Times New Roman" w:eastAsia="MS Mincho" w:hAnsi="Times New Roman" w:cs="Times New Roman"/>
      <w:sz w:val="24"/>
      <w:szCs w:val="24"/>
      <w:lang w:val="en-AU" w:eastAsia="ja-JP"/>
    </w:rPr>
  </w:style>
  <w:style w:type="paragraph" w:styleId="Pieddepage">
    <w:name w:val="footer"/>
    <w:basedOn w:val="Normal"/>
    <w:link w:val="PieddepageCar"/>
    <w:uiPriority w:val="99"/>
    <w:unhideWhenUsed/>
    <w:rsid w:val="005B5FF1"/>
    <w:pPr>
      <w:tabs>
        <w:tab w:val="center" w:pos="4513"/>
        <w:tab w:val="right" w:pos="9026"/>
      </w:tabs>
    </w:pPr>
  </w:style>
  <w:style w:type="character" w:customStyle="1" w:styleId="PieddepageCar">
    <w:name w:val="Pied de page Car"/>
    <w:basedOn w:val="Policepardfaut"/>
    <w:link w:val="Pieddepage"/>
    <w:uiPriority w:val="99"/>
    <w:rsid w:val="005B5FF1"/>
    <w:rPr>
      <w:rFonts w:ascii="Times New Roman" w:eastAsia="MS Mincho" w:hAnsi="Times New Roman" w:cs="Times New Roman"/>
      <w:sz w:val="24"/>
      <w:szCs w:val="24"/>
      <w:lang w:val="en-AU" w:eastAsia="ja-JP"/>
    </w:rPr>
  </w:style>
  <w:style w:type="paragraph" w:styleId="Textedebulles">
    <w:name w:val="Balloon Text"/>
    <w:basedOn w:val="Normal"/>
    <w:link w:val="TextedebullesCar"/>
    <w:uiPriority w:val="99"/>
    <w:semiHidden/>
    <w:unhideWhenUsed/>
    <w:rsid w:val="005B5FF1"/>
    <w:rPr>
      <w:rFonts w:ascii="Tahoma" w:hAnsi="Tahoma" w:cs="Tahoma"/>
      <w:sz w:val="16"/>
      <w:szCs w:val="16"/>
    </w:rPr>
  </w:style>
  <w:style w:type="character" w:customStyle="1" w:styleId="TextedebullesCar">
    <w:name w:val="Texte de bulles Car"/>
    <w:basedOn w:val="Policepardfaut"/>
    <w:link w:val="Textedebulles"/>
    <w:uiPriority w:val="99"/>
    <w:semiHidden/>
    <w:rsid w:val="005B5FF1"/>
    <w:rPr>
      <w:rFonts w:ascii="Tahoma" w:eastAsia="MS Mincho" w:hAnsi="Tahoma" w:cs="Tahoma"/>
      <w:sz w:val="16"/>
      <w:szCs w:val="16"/>
      <w:lang w:val="en-AU" w:eastAsia="ja-JP"/>
    </w:rPr>
  </w:style>
  <w:style w:type="character" w:customStyle="1" w:styleId="tw4winMark">
    <w:name w:val="tw4winMark"/>
    <w:uiPriority w:val="99"/>
    <w:rsid w:val="00A77CD7"/>
    <w:rPr>
      <w:rFonts w:ascii="Courier New" w:hAnsi="Courier New"/>
      <w:vanish/>
      <w:color w:val="800080"/>
      <w:vertAlign w:val="sub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Hyperlink">
    <w:name w:val="Hyperlink"/>
    <w:basedOn w:val="DefaultParagraphFont"/>
    <w:uiPriority w:val="99"/>
    <w:unhideWhenUsed/>
    <w:rsid w:val="005B5FF1"/>
    <w:rPr>
      <w:color w:val="0000FF" w:themeColor="hyperlink"/>
      <w:u w:val="single"/>
    </w:rPr>
  </w:style>
  <w:style w:type="paragraph" w:styleId="Header">
    <w:name w:val="header"/>
    <w:aliases w:val="ARC header"/>
    <w:basedOn w:val="Normal"/>
    <w:link w:val="HeaderChar"/>
    <w:uiPriority w:val="99"/>
    <w:unhideWhenUsed/>
    <w:rsid w:val="005B5FF1"/>
    <w:pPr>
      <w:tabs>
        <w:tab w:val="center" w:pos="4513"/>
        <w:tab w:val="right" w:pos="9026"/>
      </w:tabs>
    </w:pPr>
  </w:style>
  <w:style w:type="character" w:customStyle="1" w:styleId="HeaderChar">
    <w:name w:val="Header Char"/>
    <w:aliases w:val="ARC header Char"/>
    <w:basedOn w:val="DefaultParagraphFont"/>
    <w:link w:val="Header"/>
    <w:uiPriority w:val="99"/>
    <w:rsid w:val="005B5FF1"/>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5B5FF1"/>
    <w:pPr>
      <w:tabs>
        <w:tab w:val="center" w:pos="4513"/>
        <w:tab w:val="right" w:pos="9026"/>
      </w:tabs>
    </w:pPr>
  </w:style>
  <w:style w:type="character" w:customStyle="1" w:styleId="FooterChar">
    <w:name w:val="Footer Char"/>
    <w:basedOn w:val="DefaultParagraphFont"/>
    <w:link w:val="Footer"/>
    <w:uiPriority w:val="99"/>
    <w:rsid w:val="005B5FF1"/>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5B5FF1"/>
    <w:rPr>
      <w:rFonts w:ascii="Tahoma" w:hAnsi="Tahoma" w:cs="Tahoma"/>
      <w:sz w:val="16"/>
      <w:szCs w:val="16"/>
    </w:rPr>
  </w:style>
  <w:style w:type="character" w:customStyle="1" w:styleId="BalloonTextChar">
    <w:name w:val="Balloon Text Char"/>
    <w:basedOn w:val="DefaultParagraphFont"/>
    <w:link w:val="BalloonText"/>
    <w:uiPriority w:val="99"/>
    <w:semiHidden/>
    <w:rsid w:val="005B5FF1"/>
    <w:rPr>
      <w:rFonts w:ascii="Tahoma" w:eastAsia="MS Mincho" w:hAnsi="Tahoma" w:cs="Tahoma"/>
      <w:sz w:val="16"/>
      <w:szCs w:val="16"/>
      <w:lang w:val="en-AU" w:eastAsia="ja-JP"/>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theguardian.com/uk/2012/jun/29/police-abuse-vulnerable-women-girls" TargetMode="External"/><Relationship Id="rId3" Type="http://schemas.openxmlformats.org/officeDocument/2006/relationships/settings" Target="settings.xml"/><Relationship Id="rId7" Type="http://schemas.openxmlformats.org/officeDocument/2006/relationships/hyperlink" Target="http://www.theguardian.com/uk/2012/jun/29/police-abuse-vulnerable-women-girls"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251</Words>
  <Characters>1381</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8</cp:revision>
  <dcterms:created xsi:type="dcterms:W3CDTF">2014-05-03T13:43:00Z</dcterms:created>
  <dcterms:modified xsi:type="dcterms:W3CDTF">2014-05-06T12:52:00Z</dcterms:modified>
</cp:coreProperties>
</file>